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0B4D" w14:textId="57E6C162" w:rsidR="0048304C" w:rsidRDefault="0048304C" w:rsidP="0048304C">
      <w:pPr>
        <w:jc w:val="center"/>
      </w:pPr>
      <w:r>
        <w:t>Obiettivi di accessibilità anno 2021</w:t>
      </w:r>
    </w:p>
    <w:p w14:paraId="5E2EAEEA" w14:textId="77777777" w:rsidR="0048304C" w:rsidRDefault="0048304C"/>
    <w:p w14:paraId="201CA7C3" w14:textId="762C361D" w:rsidR="0048304C" w:rsidRDefault="0048304C">
      <w:hyperlink r:id="rId4" w:history="1">
        <w:r w:rsidRPr="001B5FC2">
          <w:rPr>
            <w:rStyle w:val="Collegamentoipertestuale"/>
          </w:rPr>
          <w:t>https://accessibilita.agid.gov.it/obiettivi-accessibilita/2021/comune-di-marzio/122909</w:t>
        </w:r>
      </w:hyperlink>
    </w:p>
    <w:sectPr w:rsidR="0048304C" w:rsidSect="00D2351F">
      <w:pgSz w:w="11906" w:h="16838" w:code="9"/>
      <w:pgMar w:top="1417" w:right="1134" w:bottom="1134" w:left="1134" w:header="73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C"/>
    <w:rsid w:val="004033C9"/>
    <w:rsid w:val="0048304C"/>
    <w:rsid w:val="00882A7E"/>
    <w:rsid w:val="00D2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0F31"/>
  <w15:chartTrackingRefBased/>
  <w15:docId w15:val="{C519BAB4-A156-45C4-801D-8FDD2A7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304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cessibilita.agid.gov.it/obiettivi-accessibilita/2021/comune-di-marzio/1229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scanner</dc:creator>
  <cp:keywords/>
  <dc:description/>
  <cp:lastModifiedBy>scanner</cp:lastModifiedBy>
  <cp:revision>2</cp:revision>
  <cp:lastPrinted>2021-03-31T13:15:00Z</cp:lastPrinted>
  <dcterms:created xsi:type="dcterms:W3CDTF">2021-03-31T13:21:00Z</dcterms:created>
  <dcterms:modified xsi:type="dcterms:W3CDTF">2021-03-31T13:21:00Z</dcterms:modified>
</cp:coreProperties>
</file>